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-3</w:t>
      </w:r>
      <w:r w:rsidR="000566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-001</w:t>
      </w:r>
    </w:p>
    <w:p w:rsidR="007E7554" w:rsidRPr="00C12440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C124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C124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885C94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3864610</wp:posOffset>
            </wp:positionH>
            <wp:positionV relativeFrom="paragraph">
              <wp:posOffset>106680</wp:posOffset>
            </wp:positionV>
            <wp:extent cx="2847975" cy="1924050"/>
            <wp:effectExtent l="19050" t="0" r="9525" b="0"/>
            <wp:wrapTight wrapText="bothSides">
              <wp:wrapPolygon edited="0">
                <wp:start x="-144" y="0"/>
                <wp:lineTo x="-144" y="21386"/>
                <wp:lineTo x="21672" y="21386"/>
                <wp:lineTo x="21672" y="0"/>
                <wp:lineTo x="-1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C79"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="001A1C79"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="001A1C79"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="001A1C79"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C12440">
        <w:rPr>
          <w:rFonts w:ascii="Times New Roman" w:hAnsi="Times New Roman" w:cs="Times New Roman"/>
          <w:sz w:val="24"/>
          <w:szCs w:val="24"/>
        </w:rPr>
        <w:t xml:space="preserve">светильники  </w:t>
      </w:r>
      <w:r w:rsidR="001A1C79" w:rsidRPr="001A1C79">
        <w:rPr>
          <w:rFonts w:ascii="Times New Roman" w:hAnsi="Times New Roman" w:cs="Times New Roman"/>
          <w:sz w:val="24"/>
          <w:szCs w:val="24"/>
        </w:rPr>
        <w:t>типа  Л</w:t>
      </w:r>
      <w:r w:rsidR="007E7554">
        <w:rPr>
          <w:rFonts w:ascii="Times New Roman" w:hAnsi="Times New Roman" w:cs="Times New Roman"/>
          <w:sz w:val="24"/>
          <w:szCs w:val="24"/>
        </w:rPr>
        <w:t>ПО2</w:t>
      </w:r>
      <w:r w:rsidR="001A1C79" w:rsidRPr="001A1C79">
        <w:rPr>
          <w:rFonts w:ascii="Times New Roman" w:hAnsi="Times New Roman" w:cs="Times New Roman"/>
          <w:sz w:val="24"/>
          <w:szCs w:val="24"/>
        </w:rPr>
        <w:t>х</w:t>
      </w:r>
      <w:r w:rsidR="007E7554">
        <w:rPr>
          <w:rFonts w:ascii="Times New Roman" w:hAnsi="Times New Roman" w:cs="Times New Roman"/>
          <w:sz w:val="24"/>
          <w:szCs w:val="24"/>
        </w:rPr>
        <w:t>36 и ЛПО2х58</w:t>
      </w:r>
      <w:r w:rsidR="00C12440">
        <w:rPr>
          <w:rFonts w:ascii="Times New Roman" w:hAnsi="Times New Roman" w:cs="Times New Roman"/>
          <w:sz w:val="24"/>
          <w:szCs w:val="24"/>
        </w:rPr>
        <w:t>, РСП-125</w:t>
      </w:r>
      <w:r w:rsidR="001A1C79" w:rsidRPr="001A1C79">
        <w:rPr>
          <w:rFonts w:ascii="Times New Roman" w:hAnsi="Times New Roman" w:cs="Times New Roman"/>
          <w:sz w:val="24"/>
          <w:szCs w:val="24"/>
        </w:rPr>
        <w:t>.</w:t>
      </w:r>
      <w:r w:rsidR="001A1C79"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медицинские учреждения, </w:t>
      </w:r>
      <w:r w:rsidR="00C12440">
        <w:rPr>
          <w:rFonts w:ascii="Times New Roman" w:hAnsi="Times New Roman" w:cs="Times New Roman"/>
          <w:sz w:val="24"/>
          <w:szCs w:val="24"/>
        </w:rPr>
        <w:t>производственные предприятия, складские комплексы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BB655E" w:rsidRDefault="00BB655E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6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BB655E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E7554" w:rsidP="007E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203,5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7E7554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B65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24765</wp:posOffset>
            </wp:positionV>
            <wp:extent cx="3904615" cy="1619250"/>
            <wp:effectExtent l="19050" t="0" r="635" b="0"/>
            <wp:wrapNone/>
            <wp:docPr id="5" name="Рисунок 2" descr="Габаритные размеры серия ДПО02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баритные размеры серия ДПО02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56666"/>
    <w:rsid w:val="001A1C79"/>
    <w:rsid w:val="002A4A29"/>
    <w:rsid w:val="00350428"/>
    <w:rsid w:val="00434D71"/>
    <w:rsid w:val="00462BB8"/>
    <w:rsid w:val="006B3FBD"/>
    <w:rsid w:val="006E5FAC"/>
    <w:rsid w:val="007E7554"/>
    <w:rsid w:val="00885C94"/>
    <w:rsid w:val="00AC4D40"/>
    <w:rsid w:val="00BB655E"/>
    <w:rsid w:val="00C12440"/>
    <w:rsid w:val="00C216F9"/>
    <w:rsid w:val="00C42D55"/>
    <w:rsid w:val="00C73615"/>
    <w:rsid w:val="00D63E37"/>
    <w:rsid w:val="00E20470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2015-07-21T12:19:00Z</dcterms:created>
  <dcterms:modified xsi:type="dcterms:W3CDTF">2016-03-16T07:31:00Z</dcterms:modified>
</cp:coreProperties>
</file>